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MASTER EXIT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1490"/>
        <w:gridCol w:w="2202"/>
        <w:gridCol w:w="2568"/>
        <w:gridCol w:w="1824"/>
        <w:gridCol w:w="1559"/>
        <w:gridCol w:w="1682"/>
        <w:tblGridChange w:id="0">
          <w:tblGrid>
            <w:gridCol w:w="2106"/>
            <w:gridCol w:w="1490"/>
            <w:gridCol w:w="2202"/>
            <w:gridCol w:w="2568"/>
            <w:gridCol w:w="1824"/>
            <w:gridCol w:w="1559"/>
            <w:gridCol w:w="1682"/>
          </w:tblGrid>
        </w:tblGridChange>
      </w:tblGrid>
      <w:tr>
        <w:trPr>
          <w:trHeight w:val="621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pStyle w:val="Subtitle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CASE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DEFENDANT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PHONE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SIGNED UP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EXIT STAFF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800" w:top="1800" w:left="1440" w:right="1440" w:header="431.99999999999994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28888" cy="80709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807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center" w:pos="4320"/>
        <w:tab w:val="right" w:pos="8640"/>
      </w:tabs>
      <w:jc w:val="center"/>
      <w:rPr/>
    </w:pPr>
    <w:hyperlink r:id="rId2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zXO+d97HaTrWFqzSC0OcMeyeg==">AMUW2mVOy1hcoDNINY9n4pCMECziKQmQ7BKEzqnN0zdWWjPuJF1wfoEUhO1umny7YGZBwUqjVmi0Pmuqglro2L6uwr+xb9/QHTV9t5bYun5v3b6K/fkh3sY=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2007-07-05T16:15:00Z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